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90DB33" w14:textId="1B5548AE" w:rsidR="002B1B05" w:rsidRPr="00B51B33" w:rsidRDefault="0085195B" w:rsidP="0085195B">
      <w:pPr>
        <w:jc w:val="center"/>
        <w:rPr>
          <w:rFonts w:ascii="Rockwell" w:hAnsi="Rockwell"/>
          <w:b/>
          <w:sz w:val="32"/>
          <w:szCs w:val="32"/>
        </w:rPr>
      </w:pPr>
      <w:r w:rsidRPr="00B51B33">
        <w:rPr>
          <w:rFonts w:ascii="Rockwell" w:hAnsi="Rockwell"/>
          <w:b/>
          <w:sz w:val="32"/>
          <w:szCs w:val="32"/>
        </w:rPr>
        <w:t>AP Language and Composition: General Learning Objectives</w:t>
      </w:r>
    </w:p>
    <w:p w14:paraId="4E5483E8" w14:textId="77777777" w:rsidR="0085195B" w:rsidRPr="00B51B33" w:rsidRDefault="0085195B">
      <w:pPr>
        <w:rPr>
          <w:rFonts w:ascii="Rockwell" w:hAnsi="Rockwell"/>
        </w:rPr>
      </w:pPr>
    </w:p>
    <w:p w14:paraId="31D1F62E" w14:textId="1EC44028" w:rsidR="0085195B" w:rsidRPr="00B51B33" w:rsidRDefault="0085195B" w:rsidP="00B51B33">
      <w:pPr>
        <w:pStyle w:val="ListParagraph"/>
        <w:numPr>
          <w:ilvl w:val="0"/>
          <w:numId w:val="1"/>
        </w:numPr>
        <w:rPr>
          <w:rFonts w:ascii="Rockwell" w:hAnsi="Rockwell"/>
        </w:rPr>
      </w:pPr>
      <w:r w:rsidRPr="00B51B33">
        <w:rPr>
          <w:rFonts w:ascii="Rockwell" w:hAnsi="Rockwell"/>
        </w:rPr>
        <w:t>Analyze and interpret samples of purposeful writing, identifying and explaining an author’s use of rhetorical strategies.</w:t>
      </w:r>
    </w:p>
    <w:p w14:paraId="33F024E5" w14:textId="77777777" w:rsidR="0085195B" w:rsidRPr="00B51B33" w:rsidRDefault="0085195B">
      <w:pPr>
        <w:rPr>
          <w:rFonts w:ascii="Rockwell" w:hAnsi="Rockwell"/>
        </w:rPr>
      </w:pPr>
    </w:p>
    <w:p w14:paraId="69DE05A3" w14:textId="465169CC" w:rsidR="0085195B" w:rsidRPr="00B51B33" w:rsidRDefault="0085195B" w:rsidP="00B51B33">
      <w:pPr>
        <w:pStyle w:val="ListParagraph"/>
        <w:numPr>
          <w:ilvl w:val="0"/>
          <w:numId w:val="1"/>
        </w:numPr>
        <w:rPr>
          <w:rFonts w:ascii="Rockwell" w:hAnsi="Rockwell"/>
        </w:rPr>
      </w:pPr>
      <w:r w:rsidRPr="00B51B33">
        <w:rPr>
          <w:rFonts w:ascii="Rockwell" w:hAnsi="Rockwell"/>
        </w:rPr>
        <w:t>Analyze images and other multimodal texts for rhetorical features.</w:t>
      </w:r>
    </w:p>
    <w:p w14:paraId="058B2685" w14:textId="77777777" w:rsidR="0085195B" w:rsidRPr="00B51B33" w:rsidRDefault="0085195B">
      <w:pPr>
        <w:rPr>
          <w:rFonts w:ascii="Rockwell" w:hAnsi="Rockwell"/>
        </w:rPr>
      </w:pPr>
    </w:p>
    <w:p w14:paraId="3C549AC4" w14:textId="7592F257" w:rsidR="0085195B" w:rsidRPr="00B51B33" w:rsidRDefault="0085195B" w:rsidP="00B51B33">
      <w:pPr>
        <w:pStyle w:val="ListParagraph"/>
        <w:numPr>
          <w:ilvl w:val="0"/>
          <w:numId w:val="1"/>
        </w:numPr>
        <w:rPr>
          <w:rFonts w:ascii="Rockwell" w:hAnsi="Rockwell"/>
        </w:rPr>
      </w:pPr>
      <w:r w:rsidRPr="00B51B33">
        <w:rPr>
          <w:rFonts w:ascii="Rockwell" w:hAnsi="Rockwell"/>
        </w:rPr>
        <w:t>Use effective rhetorical strategies and techniques when composing.</w:t>
      </w:r>
    </w:p>
    <w:p w14:paraId="14C21B03" w14:textId="77777777" w:rsidR="0085195B" w:rsidRPr="00B51B33" w:rsidRDefault="0085195B">
      <w:pPr>
        <w:rPr>
          <w:rFonts w:ascii="Rockwell" w:hAnsi="Rockwell"/>
        </w:rPr>
      </w:pPr>
    </w:p>
    <w:p w14:paraId="2167F2E9" w14:textId="0CD798D9" w:rsidR="0085195B" w:rsidRPr="00B51B33" w:rsidRDefault="0085195B" w:rsidP="00B51B33">
      <w:pPr>
        <w:pStyle w:val="ListParagraph"/>
        <w:numPr>
          <w:ilvl w:val="0"/>
          <w:numId w:val="1"/>
        </w:numPr>
        <w:rPr>
          <w:rFonts w:ascii="Rockwell" w:hAnsi="Rockwell"/>
        </w:rPr>
      </w:pPr>
      <w:r w:rsidRPr="00B51B33">
        <w:rPr>
          <w:rFonts w:ascii="Rockwell" w:hAnsi="Rockwell"/>
        </w:rPr>
        <w:t>Write for a variety of purposes.</w:t>
      </w:r>
    </w:p>
    <w:p w14:paraId="460F6824" w14:textId="77777777" w:rsidR="0085195B" w:rsidRPr="00B51B33" w:rsidRDefault="0085195B">
      <w:pPr>
        <w:rPr>
          <w:rFonts w:ascii="Rockwell" w:hAnsi="Rockwell"/>
        </w:rPr>
      </w:pPr>
    </w:p>
    <w:p w14:paraId="581B0677" w14:textId="21D6FF0B" w:rsidR="0085195B" w:rsidRPr="00B51B33" w:rsidRDefault="0085195B" w:rsidP="00B51B33">
      <w:pPr>
        <w:pStyle w:val="ListParagraph"/>
        <w:numPr>
          <w:ilvl w:val="0"/>
          <w:numId w:val="1"/>
        </w:numPr>
        <w:rPr>
          <w:rFonts w:ascii="Rockwell" w:hAnsi="Rockwell"/>
        </w:rPr>
      </w:pPr>
      <w:r w:rsidRPr="00B51B33">
        <w:rPr>
          <w:rFonts w:ascii="Rockwell" w:hAnsi="Rockwell"/>
        </w:rPr>
        <w:t>Respond to different writing tasks according to their unique rhetorical and composition demands, and translate that rhetorical assessment into a plan for writing.</w:t>
      </w:r>
    </w:p>
    <w:p w14:paraId="1FD3F7D2" w14:textId="77777777" w:rsidR="0085195B" w:rsidRPr="00B51B33" w:rsidRDefault="0085195B">
      <w:pPr>
        <w:rPr>
          <w:rFonts w:ascii="Rockwell" w:hAnsi="Rockwell"/>
        </w:rPr>
      </w:pPr>
    </w:p>
    <w:p w14:paraId="500314F9" w14:textId="6F68E34C" w:rsidR="0085195B" w:rsidRPr="00B51B33" w:rsidRDefault="0085195B" w:rsidP="00B51B33">
      <w:pPr>
        <w:pStyle w:val="ListParagraph"/>
        <w:numPr>
          <w:ilvl w:val="0"/>
          <w:numId w:val="1"/>
        </w:numPr>
        <w:rPr>
          <w:rFonts w:ascii="Rockwell" w:hAnsi="Rockwell"/>
        </w:rPr>
      </w:pPr>
      <w:r w:rsidRPr="00B51B33">
        <w:rPr>
          <w:rFonts w:ascii="Rockwell" w:hAnsi="Rockwell"/>
        </w:rPr>
        <w:t>Create and sustain original arguments based on information synthesized from readings, research, and/or personal observation and experience.</w:t>
      </w:r>
    </w:p>
    <w:p w14:paraId="416C3638" w14:textId="77777777" w:rsidR="0085195B" w:rsidRPr="00B51B33" w:rsidRDefault="0085195B">
      <w:pPr>
        <w:rPr>
          <w:rFonts w:ascii="Rockwell" w:hAnsi="Rockwell"/>
        </w:rPr>
      </w:pPr>
    </w:p>
    <w:p w14:paraId="25E4DC76" w14:textId="6F39B79A" w:rsidR="0085195B" w:rsidRPr="00B51B33" w:rsidRDefault="0085195B" w:rsidP="00B51B33">
      <w:pPr>
        <w:pStyle w:val="ListParagraph"/>
        <w:numPr>
          <w:ilvl w:val="0"/>
          <w:numId w:val="1"/>
        </w:numPr>
        <w:rPr>
          <w:rFonts w:ascii="Rockwell" w:hAnsi="Rockwell"/>
        </w:rPr>
      </w:pPr>
      <w:r w:rsidRPr="00B51B33">
        <w:rPr>
          <w:rFonts w:ascii="Rockwell" w:hAnsi="Rockwell"/>
        </w:rPr>
        <w:t xml:space="preserve">Evaluate and incorporate sources into </w:t>
      </w:r>
      <w:r w:rsidR="00B51B33" w:rsidRPr="00B51B33">
        <w:rPr>
          <w:rFonts w:ascii="Rockwell" w:hAnsi="Rockwell"/>
        </w:rPr>
        <w:t>researched arguments.</w:t>
      </w:r>
    </w:p>
    <w:p w14:paraId="3BACCCCD" w14:textId="77777777" w:rsidR="00B51B33" w:rsidRPr="00B51B33" w:rsidRDefault="00B51B33">
      <w:pPr>
        <w:rPr>
          <w:rFonts w:ascii="Rockwell" w:hAnsi="Rockwell"/>
        </w:rPr>
      </w:pPr>
    </w:p>
    <w:p w14:paraId="144574B3" w14:textId="1768BC0D" w:rsidR="00B51B33" w:rsidRPr="00B51B33" w:rsidRDefault="00B51B33" w:rsidP="00B51B33">
      <w:pPr>
        <w:pStyle w:val="ListParagraph"/>
        <w:numPr>
          <w:ilvl w:val="0"/>
          <w:numId w:val="1"/>
        </w:numPr>
        <w:rPr>
          <w:rFonts w:ascii="Rockwell" w:hAnsi="Rockwell"/>
        </w:rPr>
      </w:pPr>
      <w:r w:rsidRPr="00B51B33">
        <w:rPr>
          <w:rFonts w:ascii="Rockwell" w:hAnsi="Rockwell"/>
        </w:rPr>
        <w:t>Demonstrate understanding of the conventions of citing primary and secondary sources.</w:t>
      </w:r>
    </w:p>
    <w:p w14:paraId="479AC447" w14:textId="77777777" w:rsidR="00B51B33" w:rsidRPr="00B51B33" w:rsidRDefault="00B51B33">
      <w:pPr>
        <w:rPr>
          <w:rFonts w:ascii="Rockwell" w:hAnsi="Rockwell"/>
        </w:rPr>
      </w:pPr>
    </w:p>
    <w:p w14:paraId="2802F38D" w14:textId="60F4CFF2" w:rsidR="00B51B33" w:rsidRPr="00B51B33" w:rsidRDefault="00B51B33" w:rsidP="00B51B33">
      <w:pPr>
        <w:pStyle w:val="ListParagraph"/>
        <w:numPr>
          <w:ilvl w:val="0"/>
          <w:numId w:val="1"/>
        </w:numPr>
        <w:rPr>
          <w:rFonts w:ascii="Rockwell" w:hAnsi="Rockwell"/>
        </w:rPr>
      </w:pPr>
      <w:r w:rsidRPr="00B51B33">
        <w:rPr>
          <w:rFonts w:ascii="Rockwell" w:hAnsi="Rockwell"/>
        </w:rPr>
        <w:t>Gain control over various reading and writing processes, with careful attention to inquiry (research), rhetorical analysis and synthesis of sources, drafting, revising/rereading, editing, and review.</w:t>
      </w:r>
    </w:p>
    <w:p w14:paraId="14461DE0" w14:textId="77777777" w:rsidR="00B51B33" w:rsidRPr="00B51B33" w:rsidRDefault="00B51B33">
      <w:pPr>
        <w:rPr>
          <w:rFonts w:ascii="Rockwell" w:hAnsi="Rockwell"/>
        </w:rPr>
      </w:pPr>
    </w:p>
    <w:p w14:paraId="2ADA723F" w14:textId="3ACE5689" w:rsidR="00B51B33" w:rsidRPr="00B51B33" w:rsidRDefault="00B51B33" w:rsidP="00B51B33">
      <w:pPr>
        <w:pStyle w:val="ListParagraph"/>
        <w:numPr>
          <w:ilvl w:val="0"/>
          <w:numId w:val="1"/>
        </w:numPr>
        <w:rPr>
          <w:rFonts w:ascii="Rockwell" w:hAnsi="Rockwell"/>
        </w:rPr>
      </w:pPr>
      <w:r w:rsidRPr="00B51B33">
        <w:rPr>
          <w:rFonts w:ascii="Rockwell" w:hAnsi="Rockwell"/>
        </w:rPr>
        <w:t>Converse and write reflectively about personal processes of composition.</w:t>
      </w:r>
    </w:p>
    <w:p w14:paraId="195DB3FB" w14:textId="77777777" w:rsidR="00B51B33" w:rsidRPr="00B51B33" w:rsidRDefault="00B51B33">
      <w:pPr>
        <w:rPr>
          <w:rFonts w:ascii="Rockwell" w:hAnsi="Rockwell"/>
        </w:rPr>
      </w:pPr>
    </w:p>
    <w:p w14:paraId="18DAA202" w14:textId="2B8346DC" w:rsidR="00B51B33" w:rsidRPr="00B51B33" w:rsidRDefault="00B51B33" w:rsidP="00B51B33">
      <w:pPr>
        <w:pStyle w:val="ListParagraph"/>
        <w:numPr>
          <w:ilvl w:val="0"/>
          <w:numId w:val="1"/>
        </w:numPr>
        <w:rPr>
          <w:rFonts w:ascii="Rockwell" w:hAnsi="Rockwell"/>
        </w:rPr>
      </w:pPr>
      <w:r w:rsidRPr="00B51B33">
        <w:rPr>
          <w:rFonts w:ascii="Rockwell" w:hAnsi="Rockwell"/>
        </w:rPr>
        <w:t>Demonstrate understanding and control of Standard Written English as well as stylistic maturity in their own writing.</w:t>
      </w:r>
    </w:p>
    <w:p w14:paraId="1685F135" w14:textId="77777777" w:rsidR="00B51B33" w:rsidRPr="00B51B33" w:rsidRDefault="00B51B33">
      <w:pPr>
        <w:rPr>
          <w:rFonts w:ascii="Rockwell" w:hAnsi="Rockwell"/>
        </w:rPr>
      </w:pPr>
    </w:p>
    <w:p w14:paraId="66424022" w14:textId="16A34CDE" w:rsidR="00B51B33" w:rsidRPr="00B51B33" w:rsidRDefault="00B51B33" w:rsidP="00B51B33">
      <w:pPr>
        <w:pStyle w:val="ListParagraph"/>
        <w:numPr>
          <w:ilvl w:val="0"/>
          <w:numId w:val="1"/>
        </w:numPr>
        <w:rPr>
          <w:rFonts w:ascii="Rockwell" w:hAnsi="Rockwell"/>
        </w:rPr>
      </w:pPr>
      <w:bookmarkStart w:id="0" w:name="_GoBack"/>
      <w:bookmarkEnd w:id="0"/>
      <w:r w:rsidRPr="00B51B33">
        <w:rPr>
          <w:rFonts w:ascii="Rockwell" w:hAnsi="Rockwell"/>
        </w:rPr>
        <w:t>Revise work to make it suitable for a different audience.</w:t>
      </w:r>
    </w:p>
    <w:sectPr w:rsidR="00B51B33" w:rsidRPr="00B51B33" w:rsidSect="00D70D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5730C"/>
    <w:multiLevelType w:val="hybridMultilevel"/>
    <w:tmpl w:val="E03E4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95B"/>
    <w:rsid w:val="002B1B05"/>
    <w:rsid w:val="0085195B"/>
    <w:rsid w:val="00B51B33"/>
    <w:rsid w:val="00D7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657381"/>
  <w14:defaultImageDpi w14:val="32767"/>
  <w15:chartTrackingRefBased/>
  <w15:docId w15:val="{09F2477C-00BF-2C42-ADF0-12A7726FA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1B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2018-07-25T16:36:00Z</dcterms:created>
  <dcterms:modified xsi:type="dcterms:W3CDTF">2018-07-25T16:57:00Z</dcterms:modified>
</cp:coreProperties>
</file>